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4AA50" w14:textId="77777777" w:rsidR="00267D99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F2C2FA" wp14:editId="1A2EB7E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effectExtent l="0" t="0" r="0" b="0"/>
            <wp:wrapTopAndBottom/>
            <wp:docPr id="1951649655" name="Drawing 0" descr="173ffe36b-acb7-4070-b234-4053eff29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73ffe36b-acb7-4070-b234-4053eff2904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6B5D2" w14:textId="77777777" w:rsidR="00267D99" w:rsidRDefault="00000000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 </w:t>
      </w:r>
    </w:p>
    <w:p w14:paraId="2DEA35AC" w14:textId="77777777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t xml:space="preserve">1. First, and possibly the hardest rule to follow is </w:t>
      </w:r>
      <w:r>
        <w:rPr>
          <w:rFonts w:ascii="DM Sans" w:eastAsia="DM Sans" w:hAnsi="DM Sans" w:cs="DM Sans"/>
          <w:color w:val="FF3131"/>
          <w:sz w:val="26"/>
          <w:szCs w:val="26"/>
        </w:rPr>
        <w:t xml:space="preserve">DO NOT TAKE IT PERSONALLY. </w:t>
      </w:r>
    </w:p>
    <w:p w14:paraId="0D19CF0B" w14:textId="77777777" w:rsidR="00267D99" w:rsidRDefault="00000000">
      <w:pPr>
        <w:numPr>
          <w:ilvl w:val="0"/>
          <w:numId w:val="1"/>
        </w:numPr>
        <w:spacing w:after="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t xml:space="preserve">Learn about high conflict personalities, such as narcissism, the cycles of their disorder and how their patterns create conflict. </w:t>
      </w:r>
    </w:p>
    <w:p w14:paraId="32289E62" w14:textId="31FE86FB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2. It is not your responsibility to provide care for your ex. </w:t>
      </w:r>
      <w:proofErr w:type="gramStart"/>
      <w:r>
        <w:rPr>
          <w:rFonts w:ascii="DM Sans" w:eastAsia="DM Sans" w:hAnsi="DM Sans" w:cs="DM Sans"/>
          <w:color w:val="000000"/>
          <w:sz w:val="26"/>
          <w:szCs w:val="26"/>
        </w:rPr>
        <w:t>Watch for</w:t>
      </w:r>
      <w:proofErr w:type="gramEnd"/>
      <w:r>
        <w:rPr>
          <w:rFonts w:ascii="DM Sans" w:eastAsia="DM Sans" w:hAnsi="DM Sans" w:cs="DM Sans"/>
          <w:color w:val="000000"/>
          <w:sz w:val="26"/>
          <w:szCs w:val="26"/>
        </w:rPr>
        <w:t xml:space="preserve"> patterns of guilt and manipulation. </w:t>
      </w:r>
    </w:p>
    <w:p w14:paraId="5B50D0B8" w14:textId="0C8D239A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3. Just because your ex is accusing you of something does not make it a fact. Do not defend yourself, over explain, or feel the need to apologize for accusations. If you feel the need to explain a particular situation, keep it to phrases such as, "You and I have different recollections of this experience" or "That is not how I remember that happening". Learn about smear campaigns and gaslighting.  </w:t>
      </w:r>
    </w:p>
    <w:p w14:paraId="466408BF" w14:textId="1D9B8B50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4. Use the </w:t>
      </w:r>
      <w:proofErr w:type="gramStart"/>
      <w:r>
        <w:rPr>
          <w:rFonts w:ascii="DM Sans" w:eastAsia="DM Sans" w:hAnsi="DM Sans" w:cs="DM Sans"/>
          <w:color w:val="000000"/>
          <w:sz w:val="26"/>
          <w:szCs w:val="26"/>
        </w:rPr>
        <w:t>24 hour</w:t>
      </w:r>
      <w:proofErr w:type="gramEnd"/>
      <w:r>
        <w:rPr>
          <w:rFonts w:ascii="DM Sans" w:eastAsia="DM Sans" w:hAnsi="DM Sans" w:cs="DM Sans"/>
          <w:color w:val="000000"/>
          <w:sz w:val="26"/>
          <w:szCs w:val="26"/>
        </w:rPr>
        <w:t xml:space="preserve"> rule. Wait 24 hours to respond to anything that is not an emergency. You might have to work </w:t>
      </w:r>
      <w:proofErr w:type="gramStart"/>
      <w:r>
        <w:rPr>
          <w:rFonts w:ascii="DM Sans" w:eastAsia="DM Sans" w:hAnsi="DM Sans" w:cs="DM Sans"/>
          <w:color w:val="000000"/>
          <w:sz w:val="26"/>
          <w:szCs w:val="26"/>
        </w:rPr>
        <w:t>up</w:t>
      </w:r>
      <w:proofErr w:type="gramEnd"/>
      <w:r>
        <w:rPr>
          <w:rFonts w:ascii="DM Sans" w:eastAsia="DM Sans" w:hAnsi="DM Sans" w:cs="DM Sans"/>
          <w:color w:val="000000"/>
          <w:sz w:val="26"/>
          <w:szCs w:val="26"/>
        </w:rPr>
        <w:t xml:space="preserve"> 24 hours. Start with 4 or 5 hours </w:t>
      </w:r>
      <w:r>
        <w:rPr>
          <w:rFonts w:ascii="DM Sans" w:eastAsia="DM Sans" w:hAnsi="DM Sans" w:cs="DM Sans"/>
          <w:color w:val="000000"/>
          <w:sz w:val="26"/>
          <w:szCs w:val="26"/>
        </w:rPr>
        <w:lastRenderedPageBreak/>
        <w:t xml:space="preserve">and work your way up. The point is to slow down your responses. High conflict personalities enjoy immediate engagement and thrive </w:t>
      </w:r>
      <w:proofErr w:type="gramStart"/>
      <w:r>
        <w:rPr>
          <w:rFonts w:ascii="DM Sans" w:eastAsia="DM Sans" w:hAnsi="DM Sans" w:cs="DM Sans"/>
          <w:color w:val="000000"/>
          <w:sz w:val="26"/>
          <w:szCs w:val="26"/>
        </w:rPr>
        <w:t>off of</w:t>
      </w:r>
      <w:proofErr w:type="gramEnd"/>
      <w:r>
        <w:rPr>
          <w:rFonts w:ascii="DM Sans" w:eastAsia="DM Sans" w:hAnsi="DM Sans" w:cs="DM Sans"/>
          <w:color w:val="000000"/>
          <w:sz w:val="26"/>
          <w:szCs w:val="26"/>
        </w:rPr>
        <w:t xml:space="preserve"> the drama. </w:t>
      </w:r>
    </w:p>
    <w:p w14:paraId="06B0626E" w14:textId="733C30A9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5. NEVER meet them alone. Take a family member or friend. Meet in a public place. This could save your life. </w:t>
      </w:r>
    </w:p>
    <w:p w14:paraId="37BCBDAC" w14:textId="6723B0DD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6. Do not talk to your ex on the phone. Use text, email, or any parenting app. Keep screen shots. This will be easier to present as evidence. </w:t>
      </w:r>
    </w:p>
    <w:p w14:paraId="5EC553A9" w14:textId="5F44F6A9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7. Get your ex to confirm important information in texts. If you need a response, ask a question. (Children's schedules, appointments, etc.) </w:t>
      </w:r>
    </w:p>
    <w:p w14:paraId="532774FA" w14:textId="73B78C34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8. File a Parenting Plan. Protect your and your children's rights. </w:t>
      </w:r>
    </w:p>
    <w:p w14:paraId="2BBF7AF4" w14:textId="638AACC9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9. Do not attack him verbally or physically. </w:t>
      </w:r>
      <w:proofErr w:type="spellStart"/>
      <w:proofErr w:type="gramStart"/>
      <w:r>
        <w:rPr>
          <w:rFonts w:ascii="DM Sans" w:eastAsia="DM Sans" w:hAnsi="DM Sans" w:cs="DM Sans"/>
          <w:color w:val="000000"/>
          <w:sz w:val="26"/>
          <w:szCs w:val="26"/>
        </w:rPr>
        <w:t>Becareful</w:t>
      </w:r>
      <w:proofErr w:type="spellEnd"/>
      <w:proofErr w:type="gramEnd"/>
      <w:r>
        <w:rPr>
          <w:rFonts w:ascii="DM Sans" w:eastAsia="DM Sans" w:hAnsi="DM Sans" w:cs="DM Sans"/>
          <w:color w:val="000000"/>
          <w:sz w:val="26"/>
          <w:szCs w:val="26"/>
        </w:rPr>
        <w:t xml:space="preserve"> when it comes to </w:t>
      </w:r>
      <w:proofErr w:type="spellStart"/>
      <w:r>
        <w:rPr>
          <w:rFonts w:ascii="DM Sans" w:eastAsia="DM Sans" w:hAnsi="DM Sans" w:cs="DM Sans"/>
          <w:color w:val="000000"/>
          <w:sz w:val="26"/>
          <w:szCs w:val="26"/>
        </w:rPr>
        <w:t>self defense</w:t>
      </w:r>
      <w:proofErr w:type="spellEnd"/>
      <w:r>
        <w:rPr>
          <w:rFonts w:ascii="DM Sans" w:eastAsia="DM Sans" w:hAnsi="DM Sans" w:cs="DM Sans"/>
          <w:color w:val="000000"/>
          <w:sz w:val="26"/>
          <w:szCs w:val="26"/>
        </w:rPr>
        <w:t xml:space="preserve">. Learn about gaslighting. </w:t>
      </w:r>
    </w:p>
    <w:p w14:paraId="6BDCBE33" w14:textId="5A138BA3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10. Do not call him a narcissist. Avoid complaining about him to mutual parties. Find a safe place to discharge your feelings, such as a therapist, divorce coach, or support group. </w:t>
      </w:r>
    </w:p>
    <w:p w14:paraId="6C63DC01" w14:textId="57CDA189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11. Learn about grey rock. This is a communication strategy that is used to disengage with your ex when meeting them in person. Do not cry or yell. Keep your composure. </w:t>
      </w:r>
      <w:r>
        <w:rPr>
          <w:rFonts w:ascii="DM Sans" w:eastAsia="DM Sans" w:hAnsi="DM Sans" w:cs="DM Sans"/>
          <w:color w:val="000000"/>
          <w:sz w:val="26"/>
          <w:szCs w:val="26"/>
        </w:rPr>
        <w:br/>
      </w:r>
      <w:r>
        <w:rPr>
          <w:rFonts w:ascii="DM Sans" w:eastAsia="DM Sans" w:hAnsi="DM Sans" w:cs="DM Sans"/>
          <w:color w:val="000000"/>
          <w:sz w:val="26"/>
          <w:szCs w:val="26"/>
        </w:rPr>
        <w:lastRenderedPageBreak/>
        <w:t xml:space="preserve">12. Keep your cards to yourself. Avoid exposing your legal or personal plans. </w:t>
      </w:r>
    </w:p>
    <w:p w14:paraId="4DFC1689" w14:textId="06BAFA7C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13. Do not </w:t>
      </w:r>
      <w:proofErr w:type="gramStart"/>
      <w:r>
        <w:rPr>
          <w:rFonts w:ascii="DM Sans" w:eastAsia="DM Sans" w:hAnsi="DM Sans" w:cs="DM Sans"/>
          <w:color w:val="000000"/>
          <w:sz w:val="26"/>
          <w:szCs w:val="26"/>
        </w:rPr>
        <w:t>trade</w:t>
      </w:r>
      <w:proofErr w:type="gramEnd"/>
      <w:r>
        <w:rPr>
          <w:rFonts w:ascii="DM Sans" w:eastAsia="DM Sans" w:hAnsi="DM Sans" w:cs="DM Sans"/>
          <w:color w:val="000000"/>
          <w:sz w:val="26"/>
          <w:szCs w:val="26"/>
        </w:rPr>
        <w:t xml:space="preserve"> weekends or try to make changes (if possible). If you do this, then your ex may as well. </w:t>
      </w:r>
    </w:p>
    <w:p w14:paraId="5AF96F7E" w14:textId="4E28283C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14. Being late is a power struggle and can be used to gaslight. Try not to take it personally. Plan accordingly. </w:t>
      </w:r>
    </w:p>
    <w:p w14:paraId="2E3719EE" w14:textId="759C60AF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15. Do not try to explain to your </w:t>
      </w:r>
      <w:proofErr w:type="gramStart"/>
      <w:r>
        <w:rPr>
          <w:rFonts w:ascii="DM Sans" w:eastAsia="DM Sans" w:hAnsi="DM Sans" w:cs="DM Sans"/>
          <w:color w:val="000000"/>
          <w:sz w:val="26"/>
          <w:szCs w:val="26"/>
        </w:rPr>
        <w:t>ex that</w:t>
      </w:r>
      <w:proofErr w:type="gramEnd"/>
      <w:r>
        <w:rPr>
          <w:rFonts w:ascii="DM Sans" w:eastAsia="DM Sans" w:hAnsi="DM Sans" w:cs="DM Sans"/>
          <w:color w:val="000000"/>
          <w:sz w:val="26"/>
          <w:szCs w:val="26"/>
        </w:rPr>
        <w:t xml:space="preserve"> they are "in the wrong". Avoid known triggers and "low blows". </w:t>
      </w:r>
    </w:p>
    <w:p w14:paraId="12EA7B2F" w14:textId="0B360014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16. Keep all communication to what's in the best interests of the children. </w:t>
      </w:r>
    </w:p>
    <w:p w14:paraId="488464A2" w14:textId="31ADC553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17. The courts tend to be more compassionate to those that take accountability and apologize. If you do make a mistake, say that it won't happen again. </w:t>
      </w:r>
    </w:p>
    <w:p w14:paraId="45277098" w14:textId="6EBDDBAB" w:rsidR="00267D99" w:rsidRDefault="00000000">
      <w:pPr>
        <w:spacing w:before="120" w:after="120" w:line="360" w:lineRule="auto"/>
      </w:pPr>
      <w:r>
        <w:rPr>
          <w:rFonts w:ascii="DM Sans" w:eastAsia="DM Sans" w:hAnsi="DM Sans" w:cs="DM Sans"/>
          <w:color w:val="000000"/>
          <w:sz w:val="26"/>
          <w:szCs w:val="26"/>
        </w:rPr>
        <w:br/>
        <w:t xml:space="preserve">18. </w:t>
      </w:r>
      <w:proofErr w:type="gramStart"/>
      <w:r>
        <w:rPr>
          <w:rFonts w:ascii="DM Sans" w:eastAsia="DM Sans" w:hAnsi="DM Sans" w:cs="DM Sans"/>
          <w:color w:val="000000"/>
          <w:sz w:val="26"/>
          <w:szCs w:val="26"/>
        </w:rPr>
        <w:t>Proof read</w:t>
      </w:r>
      <w:proofErr w:type="gramEnd"/>
      <w:r>
        <w:rPr>
          <w:rFonts w:ascii="DM Sans" w:eastAsia="DM Sans" w:hAnsi="DM Sans" w:cs="DM Sans"/>
          <w:color w:val="000000"/>
          <w:sz w:val="26"/>
          <w:szCs w:val="26"/>
        </w:rPr>
        <w:t xml:space="preserve">!! All texts and emails should be </w:t>
      </w:r>
      <w:proofErr w:type="gramStart"/>
      <w:r>
        <w:rPr>
          <w:rFonts w:ascii="DM Sans" w:eastAsia="DM Sans" w:hAnsi="DM Sans" w:cs="DM Sans"/>
          <w:color w:val="000000"/>
          <w:sz w:val="26"/>
          <w:szCs w:val="26"/>
        </w:rPr>
        <w:t>proof read</w:t>
      </w:r>
      <w:proofErr w:type="gramEnd"/>
      <w:r>
        <w:rPr>
          <w:rFonts w:ascii="DM Sans" w:eastAsia="DM Sans" w:hAnsi="DM Sans" w:cs="DM Sans"/>
          <w:color w:val="000000"/>
          <w:sz w:val="26"/>
          <w:szCs w:val="26"/>
        </w:rPr>
        <w:t xml:space="preserve"> as if it could appear as evidence. </w:t>
      </w:r>
      <w:r>
        <w:rPr>
          <w:rFonts w:ascii="DM Sans Bold" w:eastAsia="DM Sans Bold" w:hAnsi="DM Sans Bold" w:cs="DM Sans Bold"/>
          <w:b/>
          <w:bCs/>
          <w:color w:val="000000"/>
        </w:rPr>
        <w:br/>
        <w:t xml:space="preserve"> </w:t>
      </w:r>
    </w:p>
    <w:p w14:paraId="15173F3A" w14:textId="77777777" w:rsidR="00267D99" w:rsidRDefault="00000000">
      <w:pPr>
        <w:spacing w:before="120" w:after="120" w:line="360" w:lineRule="auto"/>
      </w:pPr>
      <w:r>
        <w:rPr>
          <w:rFonts w:ascii="Bricolage Grotesque Bold" w:eastAsia="Bricolage Grotesque Bold" w:hAnsi="Bricolage Grotesque Bold" w:cs="Bricolage Grotesque Bold"/>
          <w:b/>
          <w:bCs/>
          <w:color w:val="404040"/>
        </w:rPr>
        <w:t xml:space="preserve"> </w:t>
      </w:r>
    </w:p>
    <w:p w14:paraId="37E15CE7" w14:textId="77777777" w:rsidR="00267D99" w:rsidRDefault="00000000">
      <w:pPr>
        <w:spacing w:before="120" w:after="120" w:line="360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 </w:t>
      </w:r>
    </w:p>
    <w:tbl>
      <w:tblPr>
        <w:tblpPr w:leftFromText="180" w:rightFromText="180" w:vertAnchor="text" w:horzAnchor="margin" w:tblpY="1935"/>
        <w:tblW w:w="9390" w:type="dxa"/>
        <w:tblBorders>
          <w:top w:val="none" w:sz="0" w:space="0" w:color="FFBC57"/>
          <w:left w:val="none" w:sz="0" w:space="0" w:color="FFBC57"/>
          <w:bottom w:val="none" w:sz="0" w:space="0" w:color="FFBC57"/>
          <w:right w:val="none" w:sz="0" w:space="0" w:color="FFBC57"/>
          <w:insideH w:val="none" w:sz="0" w:space="0" w:color="FFBC57"/>
          <w:insideV w:val="none" w:sz="0" w:space="0" w:color="FFBC57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3"/>
        <w:gridCol w:w="2543"/>
        <w:gridCol w:w="3734"/>
      </w:tblGrid>
      <w:tr w:rsidR="00125C44" w14:paraId="50065384" w14:textId="77777777" w:rsidTr="00125C44">
        <w:tblPrEx>
          <w:tblCellMar>
            <w:top w:w="0" w:type="dxa"/>
            <w:bottom w:w="0" w:type="dxa"/>
          </w:tblCellMar>
        </w:tblPrEx>
        <w:tc>
          <w:tcPr>
            <w:tcW w:w="3113" w:type="dxa"/>
            <w:tcBorders>
              <w:right w:val="single" w:sz="12" w:space="0" w:color="404040"/>
            </w:tcBorders>
            <w:shd w:val="clear" w:color="auto" w:fill="EAEC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B1934B" w14:textId="3A8C23FD" w:rsidR="00125C44" w:rsidRPr="00125C44" w:rsidRDefault="00125C44" w:rsidP="00125C44">
            <w:pPr>
              <w:spacing w:before="120" w:after="120" w:line="336" w:lineRule="auto"/>
              <w:jc w:val="center"/>
              <w:rPr>
                <w:b/>
                <w:bCs/>
              </w:rPr>
            </w:pPr>
            <w:r w:rsidRPr="00125C44">
              <w:rPr>
                <w:rFonts w:ascii="Bricolage Grotesque" w:eastAsia="Bricolage Grotesque" w:hAnsi="Bricolage Grotesque" w:cs="Bricolage Grotesque"/>
                <w:b/>
                <w:bCs/>
                <w:color w:val="404040"/>
                <w:sz w:val="20"/>
                <w:szCs w:val="20"/>
              </w:rPr>
              <w:t xml:space="preserve">Follow me </w:t>
            </w:r>
            <w:proofErr w:type="gramStart"/>
            <w:r w:rsidRPr="00125C44">
              <w:rPr>
                <w:rFonts w:ascii="Bricolage Grotesque" w:eastAsia="Bricolage Grotesque" w:hAnsi="Bricolage Grotesque" w:cs="Bricolage Grotesque"/>
                <w:b/>
                <w:bCs/>
                <w:color w:val="404040"/>
                <w:sz w:val="20"/>
                <w:szCs w:val="20"/>
              </w:rPr>
              <w:t>at</w:t>
            </w:r>
            <w:proofErr w:type="gramEnd"/>
            <w:r w:rsidRPr="00125C44">
              <w:rPr>
                <w:rFonts w:ascii="Bricolage Grotesque" w:eastAsia="Bricolage Grotesque" w:hAnsi="Bricolage Grotesque" w:cs="Bricolage Grotesque"/>
                <w:b/>
                <w:bCs/>
                <w:color w:val="404040"/>
                <w:sz w:val="20"/>
                <w:szCs w:val="20"/>
              </w:rPr>
              <w:t xml:space="preserve"> Facebook, </w:t>
            </w:r>
            <w:proofErr w:type="gramStart"/>
            <w:r w:rsidRPr="00125C44">
              <w:rPr>
                <w:rFonts w:ascii="Bricolage Grotesque" w:eastAsia="Bricolage Grotesque" w:hAnsi="Bricolage Grotesque" w:cs="Bricolage Grotesque"/>
                <w:b/>
                <w:bCs/>
                <w:color w:val="404040"/>
                <w:sz w:val="20"/>
                <w:szCs w:val="20"/>
              </w:rPr>
              <w:t xml:space="preserve">Instagram,  </w:t>
            </w:r>
            <w:r w:rsidRPr="00125C44">
              <w:rPr>
                <w:rFonts w:ascii="Bricolage Grotesque" w:eastAsia="Bricolage Grotesque" w:hAnsi="Bricolage Grotesque" w:cs="Bricolage Grotesque"/>
                <w:b/>
                <w:bCs/>
                <w:color w:val="404040"/>
                <w:sz w:val="20"/>
                <w:szCs w:val="20"/>
              </w:rPr>
              <w:t>YouTube</w:t>
            </w:r>
            <w:proofErr w:type="gramEnd"/>
            <w:r w:rsidRPr="00125C44">
              <w:rPr>
                <w:rFonts w:ascii="Bricolage Grotesque" w:eastAsia="Bricolage Grotesque" w:hAnsi="Bricolage Grotesque" w:cs="Bricolage Grotesque"/>
                <w:b/>
                <w:bCs/>
                <w:color w:val="404040"/>
                <w:sz w:val="20"/>
                <w:szCs w:val="20"/>
              </w:rPr>
              <w:t xml:space="preserve"> </w:t>
            </w:r>
          </w:p>
        </w:tc>
        <w:tc>
          <w:tcPr>
            <w:tcW w:w="2543" w:type="dxa"/>
            <w:tcBorders>
              <w:right w:val="single" w:sz="12" w:space="0" w:color="404040"/>
            </w:tcBorders>
            <w:shd w:val="clear" w:color="auto" w:fill="EAECEE"/>
          </w:tcPr>
          <w:p w14:paraId="2ABD0E44" w14:textId="77777777" w:rsidR="00125C44" w:rsidRDefault="00125C44" w:rsidP="00125C44">
            <w:pPr>
              <w:spacing w:before="120" w:after="120" w:line="336" w:lineRule="auto"/>
              <w:jc w:val="center"/>
              <w:rPr>
                <w:rFonts w:ascii="Bricolage Grotesque" w:eastAsia="Bricolage Grotesque" w:hAnsi="Bricolage Grotesque" w:cs="Bricolage Grotesque"/>
                <w:color w:val="404040"/>
                <w:sz w:val="20"/>
                <w:szCs w:val="20"/>
              </w:rPr>
            </w:pPr>
          </w:p>
        </w:tc>
        <w:tc>
          <w:tcPr>
            <w:tcW w:w="3734" w:type="dxa"/>
            <w:tcBorders>
              <w:left w:val="single" w:sz="12" w:space="0" w:color="404040"/>
            </w:tcBorders>
            <w:shd w:val="clear" w:color="auto" w:fill="EAECE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36C625C" w14:textId="5AB34724" w:rsidR="00125C44" w:rsidRPr="00125C44" w:rsidRDefault="00125C44" w:rsidP="00125C44">
            <w:pPr>
              <w:spacing w:before="120" w:after="120" w:line="336" w:lineRule="auto"/>
              <w:jc w:val="center"/>
              <w:rPr>
                <w:b/>
                <w:bCs/>
              </w:rPr>
            </w:pPr>
            <w:r w:rsidRPr="00125C44">
              <w:rPr>
                <w:rFonts w:ascii="Bricolage Grotesque" w:eastAsia="Bricolage Grotesque" w:hAnsi="Bricolage Grotesque" w:cs="Bricolage Grotesque"/>
                <w:b/>
                <w:bCs/>
                <w:color w:val="404040"/>
              </w:rPr>
              <w:t xml:space="preserve">www.exitsigndivorce.com </w:t>
            </w:r>
          </w:p>
        </w:tc>
      </w:tr>
    </w:tbl>
    <w:p w14:paraId="50767DF3" w14:textId="39A2F702" w:rsidR="00267D99" w:rsidRDefault="00000000">
      <w:pPr>
        <w:spacing w:before="120" w:after="120" w:line="360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 </w:t>
      </w:r>
    </w:p>
    <w:p w14:paraId="6CCAB0EF" w14:textId="77777777" w:rsidR="00267D99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48"/>
          <w:szCs w:val="48"/>
        </w:rPr>
        <w:t xml:space="preserve"> </w:t>
      </w:r>
    </w:p>
    <w:sectPr w:rsidR="00267D99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F00C667-6BD8-4EA9-AA06-F1EE58AC66F6}"/>
    <w:embedBold r:id="rId2" w:fontKey="{0050B677-CAD3-480C-B863-C13B09BCB279}"/>
  </w:font>
  <w:font w:name="DM Sans Bold">
    <w:charset w:val="00"/>
    <w:family w:val="auto"/>
    <w:pitch w:val="default"/>
    <w:embedBold r:id="rId3" w:fontKey="{41FC9AAA-A963-4588-A847-5294E56783CF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4" w:fontKey="{E12DFEEB-CAF7-4DBE-9353-B31932C815E2}"/>
  </w:font>
  <w:font w:name="Bricolage Grotesque Bold">
    <w:charset w:val="00"/>
    <w:family w:val="auto"/>
    <w:pitch w:val="default"/>
    <w:embedBold r:id="rId5" w:fontKey="{C9B9CB5E-A572-464F-B868-2C3141BEB68D}"/>
  </w:font>
  <w:font w:name="Bricolage Grotesque">
    <w:charset w:val="00"/>
    <w:family w:val="auto"/>
    <w:pitch w:val="default"/>
    <w:embedRegular r:id="rId6" w:fontKey="{E615BB94-C2CD-41A2-9600-5FBE5F851461}"/>
    <w:embedBold r:id="rId7" w:fontKey="{6D58C0E3-EC4F-400A-904B-A8BCFC557930}"/>
  </w:font>
  <w:font w:name="Canva Sans Bold">
    <w:charset w:val="00"/>
    <w:family w:val="auto"/>
    <w:pitch w:val="default"/>
    <w:embedBold r:id="rId8" w:fontKey="{1616B941-542C-49B2-878B-8C34FCA3BF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5E40502F-85D5-4B5E-B229-16A01A4F97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A6CA5"/>
    <w:multiLevelType w:val="hybridMultilevel"/>
    <w:tmpl w:val="7604DDD0"/>
    <w:lvl w:ilvl="0" w:tplc="0866B64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246266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4B0BE9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7B6598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96098E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E0CE27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296AB7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858F7E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B06B056">
      <w:numFmt w:val="decimal"/>
      <w:lvlText w:val=""/>
      <w:lvlJc w:val="left"/>
    </w:lvl>
  </w:abstractNum>
  <w:num w:numId="1" w16cid:durableId="1231576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7D99"/>
    <w:rsid w:val="00125C44"/>
    <w:rsid w:val="00267D99"/>
    <w:rsid w:val="00B0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FE636"/>
  <w15:docId w15:val="{32F3C2A4-D467-4488-9414-59FD43D0E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414</Words>
  <Characters>2365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Sarah Jennings</cp:lastModifiedBy>
  <cp:revision>2</cp:revision>
  <dcterms:created xsi:type="dcterms:W3CDTF">2025-03-27T19:21:00Z</dcterms:created>
  <dcterms:modified xsi:type="dcterms:W3CDTF">2025-03-27T19:26:00Z</dcterms:modified>
</cp:coreProperties>
</file>